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Is, Ea, Id</w:t>
      </w:r>
      <w:r>
        <w:rPr>
          <w:sz w:val="22"/>
          <w:szCs w:val="22"/>
          <w:rtl w:val="0"/>
          <w:lang w:val="en-US"/>
        </w:rPr>
        <w:t xml:space="preserve"> Practice Sentence Sheet</w:t>
      </w:r>
      <w:r>
        <w:rPr>
          <w:sz w:val="22"/>
          <w:szCs w:val="22"/>
          <w:rtl w:val="0"/>
          <w:lang w:val="en-US"/>
        </w:rPr>
        <w:t xml:space="preserve"> - </w:t>
      </w:r>
      <w:r>
        <w:rPr>
          <w:i w:val="1"/>
          <w:iCs w:val="1"/>
          <w:rtl w:val="0"/>
          <w:lang w:val="en-US"/>
        </w:rPr>
        <w:t xml:space="preserve">Using is, ea, id as a noun. </w:t>
      </w:r>
    </w:p>
    <w:p>
      <w:pPr>
        <w:pStyle w:val="Body A"/>
        <w:jc w:val="center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Datum: 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numPr>
          <w:ilvl w:val="0"/>
          <w:numId w:val="2"/>
        </w:numPr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Please fill in the blank in each sentence with the correct form of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rtl w:val="0"/>
          <w:lang w:val="en-US"/>
        </w:rPr>
        <w:t xml:space="preserve">hic, haec, hoc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that matches the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rtl w:val="0"/>
          <w:lang w:val="en-US"/>
        </w:rPr>
        <w:t xml:space="preserve">noun in bold. </w:t>
      </w:r>
    </w:p>
    <w:p>
      <w:pPr>
        <w:pStyle w:val="Body A"/>
        <w:numPr>
          <w:ilvl w:val="0"/>
          <w:numId w:val="2"/>
        </w:numPr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Then, please translate the sentence. 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Tip: </w:t>
      </w:r>
      <w:r>
        <w:rPr>
          <w:b w:val="0"/>
          <w:bCs w:val="0"/>
          <w:rtl w:val="0"/>
          <w:lang w:val="en-US"/>
        </w:rPr>
        <w:t>remember the following steps you must take to find the correct form:</w:t>
      </w:r>
    </w:p>
    <w:p>
      <w:pPr>
        <w:pStyle w:val="Body A"/>
        <w:rPr>
          <w:b w:val="0"/>
          <w:bCs w:val="0"/>
        </w:rPr>
      </w:pP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 xml:space="preserve">Find the </w:t>
      </w:r>
      <w:r>
        <w:rPr>
          <w:b w:val="1"/>
          <w:bCs w:val="1"/>
          <w:rtl w:val="0"/>
          <w:lang w:val="en-US"/>
        </w:rPr>
        <w:t xml:space="preserve">gender </w:t>
      </w:r>
      <w:r>
        <w:rPr>
          <w:b w:val="0"/>
          <w:bCs w:val="0"/>
          <w:rtl w:val="0"/>
          <w:lang w:val="en-US"/>
        </w:rPr>
        <w:t xml:space="preserve">of the </w:t>
      </w:r>
      <w:r>
        <w:rPr>
          <w:b w:val="1"/>
          <w:bCs w:val="1"/>
          <w:rtl w:val="0"/>
          <w:lang w:val="en-US"/>
        </w:rPr>
        <w:t xml:space="preserve">noun in bold. </w:t>
      </w: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 xml:space="preserve">Use that </w:t>
      </w:r>
      <w:r>
        <w:rPr>
          <w:b w:val="1"/>
          <w:bCs w:val="1"/>
          <w:rtl w:val="0"/>
          <w:lang w:val="en-US"/>
        </w:rPr>
        <w:t xml:space="preserve">gender </w:t>
      </w:r>
      <w:r>
        <w:rPr>
          <w:b w:val="0"/>
          <w:bCs w:val="0"/>
          <w:rtl w:val="0"/>
          <w:lang w:val="en-US"/>
        </w:rPr>
        <w:t xml:space="preserve">to find the correct list from </w:t>
      </w:r>
      <w:r>
        <w:rPr>
          <w:b w:val="1"/>
          <w:bCs w:val="1"/>
          <w:rtl w:val="0"/>
          <w:lang w:val="en-US"/>
        </w:rPr>
        <w:t>is, ea, id.</w:t>
      </w: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Find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case and number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of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noun in bold.</w:t>
      </w: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Match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case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of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noun in bold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to the correct case form of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is, ea, id.</w:t>
      </w: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Fill in the blank with the correct form of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is, ea, id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. </w:t>
      </w: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Translate the sentence!</w:t>
      </w: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b w:val="1"/>
          <w:bCs w:val="1"/>
          <w:i w:val="1"/>
          <w:iCs w:val="1"/>
          <w:u w:val="single"/>
        </w:rPr>
      </w:pPr>
    </w:p>
    <w:p>
      <w:pPr>
        <w:pStyle w:val="Body A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Ex: </w:t>
      </w:r>
      <w:r>
        <w:rPr>
          <w:b w:val="0"/>
          <w:bCs w:val="0"/>
          <w:rtl w:val="0"/>
          <w:lang w:val="en-US"/>
        </w:rPr>
        <w:t>puer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b w:val="0"/>
          <w:bCs w:val="0"/>
          <w:rtl w:val="0"/>
          <w:lang w:val="en-US"/>
        </w:rPr>
        <w:t xml:space="preserve">ad </w:t>
      </w:r>
      <w:r>
        <w:rPr>
          <w:b w:val="1"/>
          <w:bCs w:val="1"/>
          <w:rtl w:val="0"/>
          <w:lang w:val="en-US"/>
        </w:rPr>
        <w:t>negotium</w:t>
      </w:r>
      <w:r>
        <w:rPr>
          <w:b w:val="0"/>
          <w:bCs w:val="0"/>
          <w:rtl w:val="0"/>
          <w:lang w:val="en-US"/>
        </w:rPr>
        <w:t xml:space="preserve"> cotidie ambulat. ad ____________ mox advenit. </w:t>
      </w: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1"/>
          <w:bCs w:val="1"/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1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sz w:val="22"/>
          <w:szCs w:val="22"/>
          <w:rtl w:val="0"/>
          <w:lang w:val="en-US"/>
        </w:rPr>
        <w:t xml:space="preserve">Pater saepe </w:t>
      </w:r>
      <w:r>
        <w:rPr>
          <w:b w:val="1"/>
          <w:bCs w:val="1"/>
          <w:rtl w:val="0"/>
          <w:lang w:val="en-US"/>
        </w:rPr>
        <w:t>fabulas</w:t>
      </w:r>
      <w:r>
        <w:rPr>
          <w:sz w:val="22"/>
          <w:szCs w:val="22"/>
          <w:rtl w:val="0"/>
          <w:lang w:val="en-US"/>
        </w:rPr>
        <w:t xml:space="preserve"> liberis narrabat. Liberi _________ amant. 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2</w:t>
      </w:r>
      <w:r>
        <w:rPr>
          <w:sz w:val="22"/>
          <w:szCs w:val="22"/>
          <w:rtl w:val="0"/>
          <w:lang w:val="en-US"/>
        </w:rPr>
        <w:t xml:space="preserve">. </w:t>
      </w:r>
      <w:r>
        <w:rPr>
          <w:b w:val="1"/>
          <w:bCs w:val="1"/>
          <w:rtl w:val="0"/>
          <w:lang w:val="en-US"/>
        </w:rPr>
        <w:t xml:space="preserve">fabulae </w:t>
      </w:r>
      <w:r>
        <w:rPr>
          <w:rtl w:val="0"/>
          <w:lang w:val="en-US"/>
        </w:rPr>
        <w:t xml:space="preserve">liberis placent, quod ________ violentiam et proelia in actione habent. 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3. </w:t>
      </w:r>
      <w:r>
        <w:rPr>
          <w:sz w:val="22"/>
          <w:szCs w:val="22"/>
          <w:rtl w:val="0"/>
          <w:lang w:val="en-US"/>
        </w:rPr>
        <w:t xml:space="preserve">Ubi fabula confecta fuit, pater </w:t>
      </w:r>
      <w:r>
        <w:rPr>
          <w:b w:val="1"/>
          <w:bCs w:val="1"/>
          <w:rtl w:val="0"/>
          <w:lang w:val="en-US"/>
        </w:rPr>
        <w:t>liberos</w:t>
      </w:r>
      <w:r>
        <w:rPr>
          <w:sz w:val="22"/>
          <w:szCs w:val="22"/>
          <w:rtl w:val="0"/>
          <w:lang w:val="en-US"/>
        </w:rPr>
        <w:t xml:space="preserve"> ad cubicula misit. __________ adscensionem celeriter ascendit.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</w:pPr>
    </w:p>
    <w:p>
      <w:pPr>
        <w:pStyle w:val="Body A"/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b w:val="0"/>
          <w:bCs w:val="0"/>
          <w:sz w:val="22"/>
          <w:szCs w:val="22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fuit: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was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4</w:t>
      </w:r>
      <w:r>
        <w:rPr>
          <w:sz w:val="22"/>
          <w:szCs w:val="22"/>
          <w:rtl w:val="0"/>
          <w:lang w:val="en-US"/>
        </w:rPr>
        <w:t>.</w:t>
      </w:r>
      <w:r>
        <w:rPr>
          <w:sz w:val="22"/>
          <w:szCs w:val="22"/>
          <w:rtl w:val="0"/>
          <w:lang w:val="en-US"/>
        </w:rPr>
        <w:t xml:space="preserve"> Man</w:t>
      </w:r>
      <w:r>
        <w:rPr>
          <w:rFonts w:hAnsi="Helvetica" w:hint="default"/>
          <w:sz w:val="22"/>
          <w:szCs w:val="22"/>
          <w:rtl w:val="0"/>
          <w:lang w:val="en-US"/>
        </w:rPr>
        <w:t>ê</w:t>
      </w:r>
      <w:r>
        <w:rPr>
          <w:sz w:val="22"/>
          <w:szCs w:val="22"/>
          <w:rtl w:val="0"/>
          <w:lang w:val="en-US"/>
        </w:rPr>
        <w:t xml:space="preserve">, pater </w:t>
      </w:r>
      <w:r>
        <w:rPr>
          <w:b w:val="1"/>
          <w:bCs w:val="1"/>
          <w:rtl w:val="0"/>
          <w:lang w:val="en-US"/>
        </w:rPr>
        <w:t>liberos</w:t>
      </w:r>
      <w:r>
        <w:rPr>
          <w:sz w:val="22"/>
          <w:szCs w:val="22"/>
          <w:rtl w:val="0"/>
          <w:lang w:val="en-US"/>
        </w:rPr>
        <w:t xml:space="preserve"> excitavit, et aquam __________ portavit. 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man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 xml:space="preserve">: </w:t>
      </w:r>
      <w:r>
        <w:rPr>
          <w:b w:val="0"/>
          <w:bCs w:val="0"/>
          <w:rtl w:val="0"/>
          <w:lang w:val="en-US"/>
        </w:rPr>
        <w:t>in the morning</w:t>
      </w:r>
    </w:p>
    <w:p>
      <w:pPr>
        <w:pStyle w:val="Body A"/>
        <w:rPr>
          <w:b w:val="0"/>
          <w:bCs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actio, actionis, f. - plot</w:t>
            </w:r>
          </w:p>
          <w:p>
            <w:r>
              <w:t>confectus, -a, -um - finished</w:t>
            </w:r>
          </w:p>
          <w:p>
            <w:r>
              <w:t>cubiculum, -i, n. - bedroom</w:t>
            </w:r>
          </w:p>
          <w:p>
            <w:r>
              <w:t>excito, excitare, excitavi - to wake up</w:t>
            </w:r>
          </w:p>
          <w:p>
            <w:pPr>
              <w:pStyle w:val="Table Style 2"/>
              <w:bidi w:val="0"/>
            </w:pPr>
            <w:r>
              <w:t>liberi, liberorum, m. pl. - children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>
              <w:t>mitto, mittere, misi - to send</w:t>
            </w:r>
          </w:p>
          <w:p>
            <w:r>
              <w:t>porto, portare, portavi - to carry, bring</w:t>
            </w:r>
          </w:p>
          <w:p>
            <w:pPr>
              <w:pStyle w:val="Table Style 2"/>
              <w:bidi w:val="0"/>
            </w:pPr>
            <w:r>
              <w:t>violentia, -ae, f. - violence</w:t>
            </w:r>
          </w:p>
        </w:tc>
      </w:tr>
    </w:tbl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i w:val="0"/>
        <w:iCs w:val="0"/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</w:abstractNum>
  <w:abstractNum w:abstractNumId="2">
    <w:multiLevelType w:val="multilevel"/>
    <w:lvl w:ilvl="0">
      <w:start w:val="1"/>
      <w:numFmt w:val="decimal"/>
      <w:suff w:val="tab"/>
      <w:lvlText w:val="%1)"/>
      <w:lvlJc w:val="left"/>
      <w:pPr/>
      <w:rPr>
        <w:rFonts w:ascii="Helvetica" w:cs="Helvetica" w:hAnsi="Helvetica" w:eastAsia="Helvetica"/>
        <w:position w:val="0"/>
      </w:rPr>
    </w:lvl>
    <w:lvl w:ilvl="1">
      <w:start w:val="1"/>
      <w:numFmt w:val="decimal"/>
      <w:suff w:val="tab"/>
      <w:lvlText w:val="%2)"/>
      <w:lvlJc w:val="left"/>
      <w:pPr/>
      <w:rPr>
        <w:rFonts w:ascii="Helvetica" w:cs="Helvetica" w:hAnsi="Helvetica" w:eastAsia="Helvetica"/>
        <w:position w:val="0"/>
      </w:rPr>
    </w:lvl>
    <w:lvl w:ilvl="2">
      <w:start w:val="1"/>
      <w:numFmt w:val="decimal"/>
      <w:suff w:val="tab"/>
      <w:lvlText w:val="%3)"/>
      <w:lvlJc w:val="left"/>
      <w:pPr/>
      <w:rPr>
        <w:rFonts w:ascii="Helvetica" w:cs="Helvetica" w:hAnsi="Helvetica" w:eastAsia="Helvetica"/>
        <w:position w:val="0"/>
      </w:rPr>
    </w:lvl>
    <w:lvl w:ilvl="3">
      <w:start w:val="1"/>
      <w:numFmt w:val="decimal"/>
      <w:suff w:val="tab"/>
      <w:lvlText w:val="%4)"/>
      <w:lvlJc w:val="left"/>
      <w:pPr/>
      <w:rPr>
        <w:rFonts w:ascii="Helvetica" w:cs="Helvetica" w:hAnsi="Helvetica" w:eastAsia="Helvetica"/>
        <w:position w:val="0"/>
      </w:rPr>
    </w:lvl>
    <w:lvl w:ilvl="4">
      <w:start w:val="1"/>
      <w:numFmt w:val="decimal"/>
      <w:suff w:val="tab"/>
      <w:lvlText w:val="%5)"/>
      <w:lvlJc w:val="left"/>
      <w:pPr/>
      <w:rPr>
        <w:rFonts w:ascii="Helvetica" w:cs="Helvetica" w:hAnsi="Helvetica" w:eastAsia="Helvetica"/>
        <w:position w:val="0"/>
      </w:rPr>
    </w:lvl>
    <w:lvl w:ilvl="5">
      <w:start w:val="1"/>
      <w:numFmt w:val="decimal"/>
      <w:suff w:val="tab"/>
      <w:lvlText w:val="%6)"/>
      <w:lvlJc w:val="left"/>
      <w:pPr/>
      <w:rPr>
        <w:rFonts w:ascii="Helvetica" w:cs="Helvetica" w:hAnsi="Helvetica" w:eastAsia="Helvetica"/>
        <w:position w:val="0"/>
      </w:rPr>
    </w:lvl>
    <w:lvl w:ilvl="6">
      <w:start w:val="1"/>
      <w:numFmt w:val="decimal"/>
      <w:suff w:val="tab"/>
      <w:lvlText w:val="%7)"/>
      <w:lvlJc w:val="left"/>
      <w:pPr/>
      <w:rPr>
        <w:rFonts w:ascii="Helvetica" w:cs="Helvetica" w:hAnsi="Helvetica" w:eastAsia="Helvetica"/>
        <w:position w:val="0"/>
      </w:rPr>
    </w:lvl>
    <w:lvl w:ilvl="7">
      <w:start w:val="1"/>
      <w:numFmt w:val="decimal"/>
      <w:suff w:val="tab"/>
      <w:lvlText w:val="%8)"/>
      <w:lvlJc w:val="left"/>
      <w:pPr/>
      <w:rPr>
        <w:rFonts w:ascii="Helvetica" w:cs="Helvetica" w:hAnsi="Helvetica" w:eastAsia="Helvetica"/>
        <w:position w:val="0"/>
      </w:rPr>
    </w:lvl>
    <w:lvl w:ilvl="8">
      <w:start w:val="1"/>
      <w:numFmt w:val="decimal"/>
      <w:suff w:val="tab"/>
      <w:lvlText w:val="%9)"/>
      <w:lvlJc w:val="left"/>
      <w:pPr/>
      <w:rPr>
        <w:rFonts w:ascii="Helvetica" w:cs="Helvetica" w:hAnsi="Helvetica" w:eastAsia="Helvetica"/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4">
    <w:multiLevelType w:val="multilevel"/>
    <w:styleLink w:val="List 0"/>
    <w:lvl w:ilvl="0">
      <w:start w:val="1"/>
      <w:numFmt w:val="decimal"/>
      <w:suff w:val="tab"/>
      <w:lvlText w:val="%1)"/>
      <w:lvlJc w:val="left"/>
      <w:pPr/>
      <w:rPr>
        <w:rFonts w:ascii="Helvetica" w:cs="Helvetica" w:hAnsi="Helvetica" w:eastAsia="Helvetica"/>
        <w:position w:val="0"/>
      </w:rPr>
    </w:lvl>
    <w:lvl w:ilvl="1">
      <w:start w:val="1"/>
      <w:numFmt w:val="decimal"/>
      <w:suff w:val="tab"/>
      <w:lvlText w:val="%2)"/>
      <w:lvlJc w:val="left"/>
      <w:pPr/>
      <w:rPr>
        <w:rFonts w:ascii="Helvetica" w:cs="Helvetica" w:hAnsi="Helvetica" w:eastAsia="Helvetica"/>
        <w:position w:val="0"/>
      </w:rPr>
    </w:lvl>
    <w:lvl w:ilvl="2">
      <w:start w:val="1"/>
      <w:numFmt w:val="decimal"/>
      <w:suff w:val="tab"/>
      <w:lvlText w:val="%3)"/>
      <w:lvlJc w:val="left"/>
      <w:pPr/>
      <w:rPr>
        <w:rFonts w:ascii="Helvetica" w:cs="Helvetica" w:hAnsi="Helvetica" w:eastAsia="Helvetica"/>
        <w:position w:val="0"/>
      </w:rPr>
    </w:lvl>
    <w:lvl w:ilvl="3">
      <w:start w:val="1"/>
      <w:numFmt w:val="decimal"/>
      <w:suff w:val="tab"/>
      <w:lvlText w:val="%4)"/>
      <w:lvlJc w:val="left"/>
      <w:pPr/>
      <w:rPr>
        <w:rFonts w:ascii="Helvetica" w:cs="Helvetica" w:hAnsi="Helvetica" w:eastAsia="Helvetica"/>
        <w:position w:val="0"/>
      </w:rPr>
    </w:lvl>
    <w:lvl w:ilvl="4">
      <w:start w:val="1"/>
      <w:numFmt w:val="decimal"/>
      <w:suff w:val="tab"/>
      <w:lvlText w:val="%5)"/>
      <w:lvlJc w:val="left"/>
      <w:pPr/>
      <w:rPr>
        <w:rFonts w:ascii="Helvetica" w:cs="Helvetica" w:hAnsi="Helvetica" w:eastAsia="Helvetica"/>
        <w:position w:val="0"/>
      </w:rPr>
    </w:lvl>
    <w:lvl w:ilvl="5">
      <w:start w:val="1"/>
      <w:numFmt w:val="decimal"/>
      <w:suff w:val="tab"/>
      <w:lvlText w:val="%6)"/>
      <w:lvlJc w:val="left"/>
      <w:pPr/>
      <w:rPr>
        <w:rFonts w:ascii="Helvetica" w:cs="Helvetica" w:hAnsi="Helvetica" w:eastAsia="Helvetica"/>
        <w:position w:val="0"/>
      </w:rPr>
    </w:lvl>
    <w:lvl w:ilvl="6">
      <w:start w:val="1"/>
      <w:numFmt w:val="decimal"/>
      <w:suff w:val="tab"/>
      <w:lvlText w:val="%7)"/>
      <w:lvlJc w:val="left"/>
      <w:pPr/>
      <w:rPr>
        <w:rFonts w:ascii="Helvetica" w:cs="Helvetica" w:hAnsi="Helvetica" w:eastAsia="Helvetica"/>
        <w:position w:val="0"/>
      </w:rPr>
    </w:lvl>
    <w:lvl w:ilvl="7">
      <w:start w:val="1"/>
      <w:numFmt w:val="decimal"/>
      <w:suff w:val="tab"/>
      <w:lvlText w:val="%8)"/>
      <w:lvlJc w:val="left"/>
      <w:pPr/>
      <w:rPr>
        <w:rFonts w:ascii="Helvetica" w:cs="Helvetica" w:hAnsi="Helvetica" w:eastAsia="Helvetica"/>
        <w:position w:val="0"/>
      </w:rPr>
    </w:lvl>
    <w:lvl w:ilvl="8">
      <w:start w:val="1"/>
      <w:numFmt w:val="decimal"/>
      <w:suff w:val="tab"/>
      <w:lvlText w:val="%9)"/>
      <w:lvlJc w:val="left"/>
      <w:pPr/>
      <w:rPr>
        <w:rFonts w:ascii="Helvetica" w:cs="Helvetica" w:hAnsi="Helvetica" w:eastAsia="Helvetica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